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6ED62" w14:textId="3E468B47" w:rsidR="00987F04" w:rsidRDefault="00863F72" w:rsidP="0005435A">
      <w:pPr>
        <w:tabs>
          <w:tab w:val="left" w:pos="2977"/>
          <w:tab w:val="left" w:pos="9923"/>
        </w:tabs>
        <w:spacing w:before="120"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ответ на Ваше обращение от </w:t>
      </w:r>
      <w:r w:rsidR="00553F58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="00553F58">
        <w:rPr>
          <w:sz w:val="28"/>
          <w:szCs w:val="28"/>
        </w:rPr>
        <w:t>2</w:t>
      </w:r>
      <w:r w:rsidRPr="00863F72">
        <w:rPr>
          <w:sz w:val="28"/>
          <w:szCs w:val="28"/>
        </w:rPr>
        <w:t>.202</w:t>
      </w:r>
      <w:r w:rsidR="00820999">
        <w:rPr>
          <w:sz w:val="28"/>
          <w:szCs w:val="28"/>
        </w:rPr>
        <w:t>4</w:t>
      </w:r>
      <w:r w:rsidRPr="00863F72">
        <w:rPr>
          <w:sz w:val="28"/>
          <w:szCs w:val="28"/>
        </w:rPr>
        <w:t xml:space="preserve"> </w:t>
      </w:r>
      <w:r w:rsidR="00820999">
        <w:rPr>
          <w:sz w:val="28"/>
          <w:szCs w:val="28"/>
        </w:rPr>
        <w:t xml:space="preserve">об указании </w:t>
      </w:r>
      <w:r w:rsidR="00553F58">
        <w:rPr>
          <w:sz w:val="28"/>
          <w:szCs w:val="28"/>
        </w:rPr>
        <w:t>методик контроля, применяемых при изготовлении продукции в соответствии с требованиями НП-071-18 «</w:t>
      </w:r>
      <w:r w:rsidR="00553F58" w:rsidRPr="00553F58">
        <w:rPr>
          <w:sz w:val="28"/>
          <w:szCs w:val="28"/>
        </w:rPr>
        <w:t>Правила оценки соответствия продукции, для которой устанавливаются требования, связанные с обеспечением безопасности в области использования атомной энергии, а также процессов её проектирования (включая изыскания), производства, строительства, монтажа, наладки, эксплуатации, хранения, перевозки, реализации, утилизации и захоронения</w:t>
      </w:r>
      <w:r w:rsidR="00553F58">
        <w:rPr>
          <w:sz w:val="28"/>
          <w:szCs w:val="28"/>
        </w:rPr>
        <w:t>»</w:t>
      </w:r>
      <w:r w:rsidR="00820999">
        <w:rPr>
          <w:sz w:val="28"/>
          <w:szCs w:val="28"/>
        </w:rPr>
        <w:t>, сообща</w:t>
      </w:r>
      <w:r w:rsidR="00553F58">
        <w:rPr>
          <w:sz w:val="28"/>
          <w:szCs w:val="28"/>
        </w:rPr>
        <w:t>ю</w:t>
      </w:r>
      <w:r w:rsidR="0005435A">
        <w:rPr>
          <w:sz w:val="28"/>
          <w:szCs w:val="28"/>
        </w:rPr>
        <w:t xml:space="preserve"> следующее.</w:t>
      </w:r>
      <w:proofErr w:type="gramEnd"/>
    </w:p>
    <w:p w14:paraId="0B097A52" w14:textId="019BED08" w:rsidR="008129E4" w:rsidRDefault="0005435A" w:rsidP="008129E4">
      <w:pPr>
        <w:tabs>
          <w:tab w:val="left" w:pos="2977"/>
          <w:tab w:val="left" w:pos="9923"/>
        </w:tabs>
        <w:spacing w:before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87F04">
        <w:rPr>
          <w:sz w:val="28"/>
          <w:szCs w:val="28"/>
        </w:rPr>
        <w:t xml:space="preserve"> </w:t>
      </w:r>
      <w:r w:rsidR="00553F58">
        <w:rPr>
          <w:sz w:val="28"/>
          <w:szCs w:val="28"/>
        </w:rPr>
        <w:t xml:space="preserve">случае изготовления продукции, подпадающей под действие п. 3 НП-071-18, п. 3 НП-104-18 и п. 3 НП-105-18, </w:t>
      </w:r>
      <w:r w:rsidR="008129E4">
        <w:rPr>
          <w:sz w:val="28"/>
          <w:szCs w:val="28"/>
        </w:rPr>
        <w:t>о</w:t>
      </w:r>
      <w:r w:rsidR="008129E4" w:rsidRPr="008129E4">
        <w:rPr>
          <w:sz w:val="28"/>
          <w:szCs w:val="28"/>
        </w:rPr>
        <w:t>бъемы, зоны и методы контроля состояния металла должны указываться в конструкторской документации</w:t>
      </w:r>
      <w:r w:rsidR="008129E4">
        <w:rPr>
          <w:sz w:val="28"/>
          <w:szCs w:val="28"/>
        </w:rPr>
        <w:t xml:space="preserve">, согласно требованиям п. 12 НП-105-18. В соответствии с п. </w:t>
      </w:r>
      <w:r w:rsidR="008129E4" w:rsidRPr="008129E4">
        <w:rPr>
          <w:sz w:val="28"/>
          <w:szCs w:val="28"/>
        </w:rPr>
        <w:t xml:space="preserve">28. </w:t>
      </w:r>
      <w:r w:rsidR="008129E4">
        <w:rPr>
          <w:sz w:val="28"/>
          <w:szCs w:val="28"/>
        </w:rPr>
        <w:t>НП-105-18,</w:t>
      </w:r>
      <w:r w:rsidR="008129E4" w:rsidRPr="008129E4">
        <w:rPr>
          <w:sz w:val="28"/>
          <w:szCs w:val="28"/>
        </w:rPr>
        <w:t xml:space="preserve"> </w:t>
      </w:r>
      <w:r w:rsidR="008129E4">
        <w:rPr>
          <w:sz w:val="28"/>
          <w:szCs w:val="28"/>
        </w:rPr>
        <w:t>п</w:t>
      </w:r>
      <w:r w:rsidR="008129E4" w:rsidRPr="008129E4">
        <w:rPr>
          <w:sz w:val="28"/>
          <w:szCs w:val="28"/>
        </w:rPr>
        <w:t>ри проведении неразрушающего контроля состояния металла должны применяться стандартизированные унифицированные методики контроля, включенные в сводный перечень документов по стандартизации в области использования атомной энергии, применяемы</w:t>
      </w:r>
      <w:r w:rsidR="008129E4">
        <w:rPr>
          <w:sz w:val="28"/>
          <w:szCs w:val="28"/>
        </w:rPr>
        <w:t>е</w:t>
      </w:r>
      <w:r w:rsidR="008129E4" w:rsidRPr="008129E4">
        <w:rPr>
          <w:sz w:val="28"/>
          <w:szCs w:val="28"/>
        </w:rPr>
        <w:t xml:space="preserve"> на обязательной основе, предусмотренный Положением о стандартизации в отношении продукции (работ, услуг), для которой устанавливаются требования, связанные с обеспечением безопасности в области использования атомной энергии, а также процессов и иных объектов стандартизации, связанных с такой продукцией, утвержденным постановлением Правительства Российской Федерации от 12 июля 2016 г. № 669 (Собрание законодательства Российской Федерации, 2016, № 29, ст. 4839). Применение иных методик контроля возможно после прохождения процедуры оценки соответствия в форме испытаний.</w:t>
      </w:r>
    </w:p>
    <w:p w14:paraId="24CE68B5" w14:textId="11B699F9" w:rsidR="005B7819" w:rsidRPr="00802688" w:rsidRDefault="00FA17E5" w:rsidP="00802688">
      <w:pPr>
        <w:tabs>
          <w:tab w:val="left" w:pos="2977"/>
          <w:tab w:val="left" w:pos="9923"/>
        </w:tabs>
        <w:spacing w:before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аттестационных удостоверениях персонала, выполняющего неразрушающий и разрушающий контроль, должны указываться методики, на проведение которых конкретный работник был аттесто</w:t>
      </w:r>
      <w:r w:rsidR="00802688">
        <w:rPr>
          <w:sz w:val="28"/>
          <w:szCs w:val="28"/>
        </w:rPr>
        <w:t>ван.</w:t>
      </w:r>
      <w:bookmarkStart w:id="0" w:name="_GoBack"/>
      <w:bookmarkEnd w:id="0"/>
    </w:p>
    <w:sectPr w:rsidR="005B7819" w:rsidRPr="00802688" w:rsidSect="00BD74F0">
      <w:headerReference w:type="default" r:id="rId9"/>
      <w:pgSz w:w="11906" w:h="16838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1A057" w14:textId="77777777" w:rsidR="00C95964" w:rsidRDefault="00C95964" w:rsidP="00BD74F0">
      <w:r>
        <w:separator/>
      </w:r>
    </w:p>
  </w:endnote>
  <w:endnote w:type="continuationSeparator" w:id="0">
    <w:p w14:paraId="7CAC67D7" w14:textId="77777777" w:rsidR="00C95964" w:rsidRDefault="00C95964" w:rsidP="00BD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15130" w14:textId="77777777" w:rsidR="00C95964" w:rsidRDefault="00C95964" w:rsidP="00BD74F0">
      <w:r>
        <w:separator/>
      </w:r>
    </w:p>
  </w:footnote>
  <w:footnote w:type="continuationSeparator" w:id="0">
    <w:p w14:paraId="3FD87E5A" w14:textId="77777777" w:rsidR="00C95964" w:rsidRDefault="00C95964" w:rsidP="00BD7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913513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CE4587D" w14:textId="7F370137" w:rsidR="00BD74F0" w:rsidRPr="00BD74F0" w:rsidRDefault="00BD74F0">
        <w:pPr>
          <w:pStyle w:val="a8"/>
          <w:jc w:val="center"/>
          <w:rPr>
            <w:sz w:val="28"/>
            <w:szCs w:val="28"/>
          </w:rPr>
        </w:pPr>
        <w:r w:rsidRPr="00BD74F0">
          <w:rPr>
            <w:sz w:val="28"/>
            <w:szCs w:val="28"/>
          </w:rPr>
          <w:fldChar w:fldCharType="begin"/>
        </w:r>
        <w:r w:rsidRPr="00BD74F0">
          <w:rPr>
            <w:sz w:val="28"/>
            <w:szCs w:val="28"/>
          </w:rPr>
          <w:instrText>PAGE   \* MERGEFORMAT</w:instrText>
        </w:r>
        <w:r w:rsidRPr="00BD74F0">
          <w:rPr>
            <w:sz w:val="28"/>
            <w:szCs w:val="28"/>
          </w:rPr>
          <w:fldChar w:fldCharType="separate"/>
        </w:r>
        <w:r w:rsidR="00802688">
          <w:rPr>
            <w:noProof/>
            <w:sz w:val="28"/>
            <w:szCs w:val="28"/>
          </w:rPr>
          <w:t>2</w:t>
        </w:r>
        <w:r w:rsidRPr="00BD74F0">
          <w:rPr>
            <w:sz w:val="28"/>
            <w:szCs w:val="28"/>
          </w:rPr>
          <w:fldChar w:fldCharType="end"/>
        </w:r>
      </w:p>
    </w:sdtContent>
  </w:sdt>
  <w:p w14:paraId="2D904D75" w14:textId="77777777" w:rsidR="00BD74F0" w:rsidRDefault="00BD74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0BD2"/>
    <w:multiLevelType w:val="singleLevel"/>
    <w:tmpl w:val="73C611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47AD7D9A"/>
    <w:multiLevelType w:val="hybridMultilevel"/>
    <w:tmpl w:val="DD48A1EA"/>
    <w:lvl w:ilvl="0" w:tplc="49C22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B51E14"/>
    <w:multiLevelType w:val="hybridMultilevel"/>
    <w:tmpl w:val="2D72D82A"/>
    <w:lvl w:ilvl="0" w:tplc="49C22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9A0532"/>
    <w:multiLevelType w:val="hybridMultilevel"/>
    <w:tmpl w:val="076C2B8E"/>
    <w:lvl w:ilvl="0" w:tplc="94AAB10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614617F"/>
    <w:multiLevelType w:val="hybridMultilevel"/>
    <w:tmpl w:val="194CCAF0"/>
    <w:lvl w:ilvl="0" w:tplc="06787FA8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F3D48AA"/>
    <w:multiLevelType w:val="singleLevel"/>
    <w:tmpl w:val="D0F028A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A5"/>
    <w:rsid w:val="00017327"/>
    <w:rsid w:val="00026234"/>
    <w:rsid w:val="00032758"/>
    <w:rsid w:val="0004015F"/>
    <w:rsid w:val="00042893"/>
    <w:rsid w:val="00050276"/>
    <w:rsid w:val="0005435A"/>
    <w:rsid w:val="00067437"/>
    <w:rsid w:val="00086F54"/>
    <w:rsid w:val="00091C41"/>
    <w:rsid w:val="00092B1E"/>
    <w:rsid w:val="000A6CBE"/>
    <w:rsid w:val="00107B67"/>
    <w:rsid w:val="001117E2"/>
    <w:rsid w:val="001568F2"/>
    <w:rsid w:val="00161BF5"/>
    <w:rsid w:val="0017257D"/>
    <w:rsid w:val="001B4438"/>
    <w:rsid w:val="001D64FC"/>
    <w:rsid w:val="001E5486"/>
    <w:rsid w:val="00214304"/>
    <w:rsid w:val="002158F9"/>
    <w:rsid w:val="00225171"/>
    <w:rsid w:val="00251814"/>
    <w:rsid w:val="00263421"/>
    <w:rsid w:val="002C1461"/>
    <w:rsid w:val="002D2A72"/>
    <w:rsid w:val="002F6D0C"/>
    <w:rsid w:val="00300C88"/>
    <w:rsid w:val="0030128C"/>
    <w:rsid w:val="00301D70"/>
    <w:rsid w:val="00307828"/>
    <w:rsid w:val="003122B0"/>
    <w:rsid w:val="003137BD"/>
    <w:rsid w:val="003158A3"/>
    <w:rsid w:val="003266FF"/>
    <w:rsid w:val="0033136F"/>
    <w:rsid w:val="003461E3"/>
    <w:rsid w:val="00353700"/>
    <w:rsid w:val="003565B1"/>
    <w:rsid w:val="003736FC"/>
    <w:rsid w:val="003C0EF6"/>
    <w:rsid w:val="00407E22"/>
    <w:rsid w:val="004141FC"/>
    <w:rsid w:val="004223D8"/>
    <w:rsid w:val="004628F4"/>
    <w:rsid w:val="004661B2"/>
    <w:rsid w:val="004755D0"/>
    <w:rsid w:val="00487373"/>
    <w:rsid w:val="00490C29"/>
    <w:rsid w:val="004B21A8"/>
    <w:rsid w:val="00553F58"/>
    <w:rsid w:val="005A07F5"/>
    <w:rsid w:val="005A0D52"/>
    <w:rsid w:val="005B7819"/>
    <w:rsid w:val="00624B26"/>
    <w:rsid w:val="006752F4"/>
    <w:rsid w:val="00685DCA"/>
    <w:rsid w:val="00693804"/>
    <w:rsid w:val="00695334"/>
    <w:rsid w:val="006A6AE8"/>
    <w:rsid w:val="006B506C"/>
    <w:rsid w:val="0072604A"/>
    <w:rsid w:val="007418A3"/>
    <w:rsid w:val="00773BDB"/>
    <w:rsid w:val="00786D66"/>
    <w:rsid w:val="007A525D"/>
    <w:rsid w:val="007A64FF"/>
    <w:rsid w:val="007B27ED"/>
    <w:rsid w:val="007B39D2"/>
    <w:rsid w:val="007D4813"/>
    <w:rsid w:val="00802688"/>
    <w:rsid w:val="008129E4"/>
    <w:rsid w:val="00820999"/>
    <w:rsid w:val="008229F8"/>
    <w:rsid w:val="008231CF"/>
    <w:rsid w:val="008620EA"/>
    <w:rsid w:val="00863E86"/>
    <w:rsid w:val="00863F72"/>
    <w:rsid w:val="008666AB"/>
    <w:rsid w:val="00866E62"/>
    <w:rsid w:val="008802D7"/>
    <w:rsid w:val="008C0F73"/>
    <w:rsid w:val="008F0A50"/>
    <w:rsid w:val="009061AD"/>
    <w:rsid w:val="0092315A"/>
    <w:rsid w:val="00987F04"/>
    <w:rsid w:val="009B44BD"/>
    <w:rsid w:val="009B57DE"/>
    <w:rsid w:val="009E4B81"/>
    <w:rsid w:val="00A40939"/>
    <w:rsid w:val="00A41EFA"/>
    <w:rsid w:val="00A575BB"/>
    <w:rsid w:val="00A66BEA"/>
    <w:rsid w:val="00A718D3"/>
    <w:rsid w:val="00A73D74"/>
    <w:rsid w:val="00A86C66"/>
    <w:rsid w:val="00AA6D87"/>
    <w:rsid w:val="00AB0E93"/>
    <w:rsid w:val="00AC5E67"/>
    <w:rsid w:val="00AF2904"/>
    <w:rsid w:val="00AF2E53"/>
    <w:rsid w:val="00B03DD9"/>
    <w:rsid w:val="00B42BEF"/>
    <w:rsid w:val="00B67CB0"/>
    <w:rsid w:val="00BA508A"/>
    <w:rsid w:val="00BD1B67"/>
    <w:rsid w:val="00BD74F0"/>
    <w:rsid w:val="00C31382"/>
    <w:rsid w:val="00C830F3"/>
    <w:rsid w:val="00C95964"/>
    <w:rsid w:val="00CD5AC8"/>
    <w:rsid w:val="00D069E0"/>
    <w:rsid w:val="00D43F18"/>
    <w:rsid w:val="00D56C91"/>
    <w:rsid w:val="00D62F44"/>
    <w:rsid w:val="00DA3C08"/>
    <w:rsid w:val="00DB594B"/>
    <w:rsid w:val="00DD4BA5"/>
    <w:rsid w:val="00DF007C"/>
    <w:rsid w:val="00E134FB"/>
    <w:rsid w:val="00E162F4"/>
    <w:rsid w:val="00E32028"/>
    <w:rsid w:val="00E569F1"/>
    <w:rsid w:val="00E91E42"/>
    <w:rsid w:val="00EC5770"/>
    <w:rsid w:val="00F019CC"/>
    <w:rsid w:val="00F029BB"/>
    <w:rsid w:val="00F2620E"/>
    <w:rsid w:val="00F72953"/>
    <w:rsid w:val="00F84325"/>
    <w:rsid w:val="00F843C7"/>
    <w:rsid w:val="00F84801"/>
    <w:rsid w:val="00FA17E5"/>
    <w:rsid w:val="00FA38E8"/>
    <w:rsid w:val="00FC2D4B"/>
    <w:rsid w:val="00FD1BEA"/>
    <w:rsid w:val="00FF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84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0E"/>
    <w:pPr>
      <w:widowControl w:val="0"/>
    </w:pPr>
  </w:style>
  <w:style w:type="paragraph" w:styleId="1">
    <w:name w:val="heading 1"/>
    <w:basedOn w:val="a"/>
    <w:next w:val="a"/>
    <w:link w:val="10"/>
    <w:qFormat/>
    <w:rsid w:val="007D4813"/>
    <w:pPr>
      <w:keepNext/>
      <w:widowControl/>
      <w:spacing w:line="240" w:lineRule="atLeast"/>
      <w:jc w:val="center"/>
      <w:outlineLvl w:val="0"/>
    </w:pPr>
    <w:rPr>
      <w:rFonts w:ascii="Arial" w:hAnsi="Arial" w:cs="Arial"/>
      <w:b/>
      <w:bCs/>
      <w:color w:val="000000"/>
      <w:sz w:val="36"/>
      <w:szCs w:val="36"/>
    </w:rPr>
  </w:style>
  <w:style w:type="paragraph" w:styleId="2">
    <w:name w:val="heading 2"/>
    <w:basedOn w:val="a"/>
    <w:next w:val="a"/>
    <w:link w:val="20"/>
    <w:qFormat/>
    <w:rsid w:val="007D4813"/>
    <w:pPr>
      <w:keepNext/>
      <w:widowControl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3">
    <w:name w:val="heading 3"/>
    <w:basedOn w:val="a"/>
    <w:next w:val="a"/>
    <w:link w:val="30"/>
    <w:qFormat/>
    <w:rsid w:val="007D4813"/>
    <w:pPr>
      <w:keepNext/>
      <w:widowControl/>
      <w:spacing w:line="240" w:lineRule="atLeast"/>
      <w:jc w:val="center"/>
      <w:outlineLvl w:val="2"/>
    </w:pPr>
    <w:rPr>
      <w:rFonts w:ascii="Arial" w:hAnsi="Arial" w:cs="Arial"/>
      <w:b/>
      <w:bCs/>
      <w:spacing w:val="2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0C29"/>
    <w:rPr>
      <w:color w:val="0000FF"/>
      <w:u w:val="single"/>
    </w:rPr>
  </w:style>
  <w:style w:type="paragraph" w:styleId="a4">
    <w:name w:val="Body Text"/>
    <w:basedOn w:val="a"/>
    <w:rsid w:val="00490C29"/>
    <w:pPr>
      <w:spacing w:after="120"/>
    </w:pPr>
  </w:style>
  <w:style w:type="paragraph" w:styleId="31">
    <w:name w:val="Body Text 3"/>
    <w:basedOn w:val="a"/>
    <w:rsid w:val="00490C29"/>
    <w:pPr>
      <w:widowControl/>
      <w:spacing w:before="120"/>
      <w:jc w:val="center"/>
    </w:pPr>
    <w:rPr>
      <w:b/>
      <w:bCs/>
      <w:sz w:val="26"/>
      <w:szCs w:val="26"/>
    </w:rPr>
  </w:style>
  <w:style w:type="table" w:styleId="a5">
    <w:name w:val="Table Grid"/>
    <w:basedOn w:val="a1"/>
    <w:rsid w:val="00490C2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674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4813"/>
    <w:rPr>
      <w:rFonts w:ascii="Arial" w:hAnsi="Arial" w:cs="Arial"/>
      <w:b/>
      <w:bCs/>
      <w:color w:val="000000"/>
      <w:sz w:val="36"/>
      <w:szCs w:val="36"/>
    </w:rPr>
  </w:style>
  <w:style w:type="character" w:customStyle="1" w:styleId="20">
    <w:name w:val="Заголовок 2 Знак"/>
    <w:basedOn w:val="a0"/>
    <w:link w:val="2"/>
    <w:rsid w:val="007D4813"/>
    <w:rPr>
      <w:rFonts w:ascii="Arial" w:hAnsi="Arial" w:cs="Arial"/>
      <w:b/>
      <w:bCs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rsid w:val="007D4813"/>
    <w:rPr>
      <w:rFonts w:ascii="Arial" w:hAnsi="Arial" w:cs="Arial"/>
      <w:b/>
      <w:bCs/>
      <w:spacing w:val="20"/>
      <w:sz w:val="22"/>
      <w:szCs w:val="22"/>
    </w:rPr>
  </w:style>
  <w:style w:type="paragraph" w:styleId="a7">
    <w:name w:val="List Paragraph"/>
    <w:basedOn w:val="a"/>
    <w:uiPriority w:val="34"/>
    <w:qFormat/>
    <w:rsid w:val="00E569F1"/>
    <w:pPr>
      <w:ind w:left="720"/>
      <w:contextualSpacing/>
    </w:pPr>
  </w:style>
  <w:style w:type="paragraph" w:styleId="21">
    <w:name w:val="Body Text 2"/>
    <w:basedOn w:val="a"/>
    <w:link w:val="22"/>
    <w:rsid w:val="008666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666AB"/>
  </w:style>
  <w:style w:type="paragraph" w:styleId="a8">
    <w:name w:val="header"/>
    <w:basedOn w:val="a"/>
    <w:link w:val="a9"/>
    <w:uiPriority w:val="99"/>
    <w:unhideWhenUsed/>
    <w:rsid w:val="00BD74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74F0"/>
  </w:style>
  <w:style w:type="paragraph" w:styleId="aa">
    <w:name w:val="footer"/>
    <w:basedOn w:val="a"/>
    <w:link w:val="ab"/>
    <w:unhideWhenUsed/>
    <w:rsid w:val="00BD74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D74F0"/>
  </w:style>
  <w:style w:type="character" w:customStyle="1" w:styleId="UnresolvedMention">
    <w:name w:val="Unresolved Mention"/>
    <w:basedOn w:val="a0"/>
    <w:uiPriority w:val="99"/>
    <w:semiHidden/>
    <w:unhideWhenUsed/>
    <w:rsid w:val="0082099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0E"/>
    <w:pPr>
      <w:widowControl w:val="0"/>
    </w:pPr>
  </w:style>
  <w:style w:type="paragraph" w:styleId="1">
    <w:name w:val="heading 1"/>
    <w:basedOn w:val="a"/>
    <w:next w:val="a"/>
    <w:link w:val="10"/>
    <w:qFormat/>
    <w:rsid w:val="007D4813"/>
    <w:pPr>
      <w:keepNext/>
      <w:widowControl/>
      <w:spacing w:line="240" w:lineRule="atLeast"/>
      <w:jc w:val="center"/>
      <w:outlineLvl w:val="0"/>
    </w:pPr>
    <w:rPr>
      <w:rFonts w:ascii="Arial" w:hAnsi="Arial" w:cs="Arial"/>
      <w:b/>
      <w:bCs/>
      <w:color w:val="000000"/>
      <w:sz w:val="36"/>
      <w:szCs w:val="36"/>
    </w:rPr>
  </w:style>
  <w:style w:type="paragraph" w:styleId="2">
    <w:name w:val="heading 2"/>
    <w:basedOn w:val="a"/>
    <w:next w:val="a"/>
    <w:link w:val="20"/>
    <w:qFormat/>
    <w:rsid w:val="007D4813"/>
    <w:pPr>
      <w:keepNext/>
      <w:widowControl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3">
    <w:name w:val="heading 3"/>
    <w:basedOn w:val="a"/>
    <w:next w:val="a"/>
    <w:link w:val="30"/>
    <w:qFormat/>
    <w:rsid w:val="007D4813"/>
    <w:pPr>
      <w:keepNext/>
      <w:widowControl/>
      <w:spacing w:line="240" w:lineRule="atLeast"/>
      <w:jc w:val="center"/>
      <w:outlineLvl w:val="2"/>
    </w:pPr>
    <w:rPr>
      <w:rFonts w:ascii="Arial" w:hAnsi="Arial" w:cs="Arial"/>
      <w:b/>
      <w:bCs/>
      <w:spacing w:val="2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0C29"/>
    <w:rPr>
      <w:color w:val="0000FF"/>
      <w:u w:val="single"/>
    </w:rPr>
  </w:style>
  <w:style w:type="paragraph" w:styleId="a4">
    <w:name w:val="Body Text"/>
    <w:basedOn w:val="a"/>
    <w:rsid w:val="00490C29"/>
    <w:pPr>
      <w:spacing w:after="120"/>
    </w:pPr>
  </w:style>
  <w:style w:type="paragraph" w:styleId="31">
    <w:name w:val="Body Text 3"/>
    <w:basedOn w:val="a"/>
    <w:rsid w:val="00490C29"/>
    <w:pPr>
      <w:widowControl/>
      <w:spacing w:before="120"/>
      <w:jc w:val="center"/>
    </w:pPr>
    <w:rPr>
      <w:b/>
      <w:bCs/>
      <w:sz w:val="26"/>
      <w:szCs w:val="26"/>
    </w:rPr>
  </w:style>
  <w:style w:type="table" w:styleId="a5">
    <w:name w:val="Table Grid"/>
    <w:basedOn w:val="a1"/>
    <w:rsid w:val="00490C2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674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4813"/>
    <w:rPr>
      <w:rFonts w:ascii="Arial" w:hAnsi="Arial" w:cs="Arial"/>
      <w:b/>
      <w:bCs/>
      <w:color w:val="000000"/>
      <w:sz w:val="36"/>
      <w:szCs w:val="36"/>
    </w:rPr>
  </w:style>
  <w:style w:type="character" w:customStyle="1" w:styleId="20">
    <w:name w:val="Заголовок 2 Знак"/>
    <w:basedOn w:val="a0"/>
    <w:link w:val="2"/>
    <w:rsid w:val="007D4813"/>
    <w:rPr>
      <w:rFonts w:ascii="Arial" w:hAnsi="Arial" w:cs="Arial"/>
      <w:b/>
      <w:bCs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rsid w:val="007D4813"/>
    <w:rPr>
      <w:rFonts w:ascii="Arial" w:hAnsi="Arial" w:cs="Arial"/>
      <w:b/>
      <w:bCs/>
      <w:spacing w:val="20"/>
      <w:sz w:val="22"/>
      <w:szCs w:val="22"/>
    </w:rPr>
  </w:style>
  <w:style w:type="paragraph" w:styleId="a7">
    <w:name w:val="List Paragraph"/>
    <w:basedOn w:val="a"/>
    <w:uiPriority w:val="34"/>
    <w:qFormat/>
    <w:rsid w:val="00E569F1"/>
    <w:pPr>
      <w:ind w:left="720"/>
      <w:contextualSpacing/>
    </w:pPr>
  </w:style>
  <w:style w:type="paragraph" w:styleId="21">
    <w:name w:val="Body Text 2"/>
    <w:basedOn w:val="a"/>
    <w:link w:val="22"/>
    <w:rsid w:val="008666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666AB"/>
  </w:style>
  <w:style w:type="paragraph" w:styleId="a8">
    <w:name w:val="header"/>
    <w:basedOn w:val="a"/>
    <w:link w:val="a9"/>
    <w:uiPriority w:val="99"/>
    <w:unhideWhenUsed/>
    <w:rsid w:val="00BD74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74F0"/>
  </w:style>
  <w:style w:type="paragraph" w:styleId="aa">
    <w:name w:val="footer"/>
    <w:basedOn w:val="a"/>
    <w:link w:val="ab"/>
    <w:unhideWhenUsed/>
    <w:rsid w:val="00BD74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D74F0"/>
  </w:style>
  <w:style w:type="character" w:customStyle="1" w:styleId="UnresolvedMention">
    <w:name w:val="Unresolved Mention"/>
    <w:basedOn w:val="a0"/>
    <w:uiPriority w:val="99"/>
    <w:semiHidden/>
    <w:unhideWhenUsed/>
    <w:rsid w:val="00820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rvina\Application%20Data\Microsoft\&#1064;&#1072;&#1073;&#1083;&#1086;&#1085;&#1099;\&#1059;&#1075;&#1083;&#1086;&#1074;&#1086;&#1081;_&#1091;&#1087;&#1088;&#1072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58F22-E65D-4D0C-B313-EF14FD64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Угловой_управление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1780</CharactersWithSpaces>
  <SharedDoc>false</SharedDoc>
  <HLinks>
    <vt:vector size="12" baseType="variant">
      <vt:variant>
        <vt:i4>6750251</vt:i4>
      </vt:variant>
      <vt:variant>
        <vt:i4>6</vt:i4>
      </vt:variant>
      <vt:variant>
        <vt:i4>0</vt:i4>
      </vt:variant>
      <vt:variant>
        <vt:i4>5</vt:i4>
      </vt:variant>
      <vt:variant>
        <vt:lpwstr>http://www.vgan.ru/</vt:lpwstr>
      </vt:variant>
      <vt:variant>
        <vt:lpwstr/>
      </vt:variant>
      <vt:variant>
        <vt:i4>2555915</vt:i4>
      </vt:variant>
      <vt:variant>
        <vt:i4>3</vt:i4>
      </vt:variant>
      <vt:variant>
        <vt:i4>0</vt:i4>
      </vt:variant>
      <vt:variant>
        <vt:i4>5</vt:i4>
      </vt:variant>
      <vt:variant>
        <vt:lpwstr>mailto:vmtu57bal@bal.ru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Прорвина И.А.</dc:creator>
  <cp:lastModifiedBy>Куликова Елена  Михайловна</cp:lastModifiedBy>
  <cp:revision>3</cp:revision>
  <cp:lastPrinted>2018-11-30T10:12:00Z</cp:lastPrinted>
  <dcterms:created xsi:type="dcterms:W3CDTF">2024-05-15T06:11:00Z</dcterms:created>
  <dcterms:modified xsi:type="dcterms:W3CDTF">2024-05-15T06:11:00Z</dcterms:modified>
</cp:coreProperties>
</file>