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A94" w:rsidRPr="00D01263" w:rsidRDefault="00211ED8" w:rsidP="005E1823">
      <w:pPr>
        <w:spacing w:line="336" w:lineRule="auto"/>
        <w:ind w:firstLine="709"/>
        <w:jc w:val="both"/>
        <w:rPr>
          <w:sz w:val="27"/>
          <w:szCs w:val="27"/>
        </w:rPr>
      </w:pPr>
      <w:r w:rsidRPr="00D01263">
        <w:rPr>
          <w:sz w:val="27"/>
          <w:szCs w:val="27"/>
        </w:rPr>
        <w:t>Р</w:t>
      </w:r>
      <w:r w:rsidR="00080366" w:rsidRPr="00D01263">
        <w:rPr>
          <w:sz w:val="27"/>
          <w:szCs w:val="27"/>
        </w:rPr>
        <w:t>ассмотре</w:t>
      </w:r>
      <w:r w:rsidR="00FF5855" w:rsidRPr="00D01263">
        <w:rPr>
          <w:sz w:val="27"/>
          <w:szCs w:val="27"/>
        </w:rPr>
        <w:t>в</w:t>
      </w:r>
      <w:r w:rsidR="00080366" w:rsidRPr="00D01263">
        <w:rPr>
          <w:sz w:val="27"/>
          <w:szCs w:val="27"/>
        </w:rPr>
        <w:t xml:space="preserve"> Ваше обращение</w:t>
      </w:r>
      <w:r w:rsidR="00FF5855" w:rsidRPr="00D01263">
        <w:rPr>
          <w:sz w:val="27"/>
          <w:szCs w:val="27"/>
        </w:rPr>
        <w:t xml:space="preserve">, </w:t>
      </w:r>
      <w:r w:rsidRPr="00D01263">
        <w:rPr>
          <w:sz w:val="27"/>
          <w:szCs w:val="27"/>
        </w:rPr>
        <w:t xml:space="preserve">Волжское МТУ по надзору за ЯРБ Ростехнадзора </w:t>
      </w:r>
      <w:r w:rsidR="001B5B24" w:rsidRPr="00D01263">
        <w:rPr>
          <w:sz w:val="27"/>
          <w:szCs w:val="27"/>
        </w:rPr>
        <w:t>сообща</w:t>
      </w:r>
      <w:r w:rsidR="00080366" w:rsidRPr="00D01263">
        <w:rPr>
          <w:sz w:val="27"/>
          <w:szCs w:val="27"/>
        </w:rPr>
        <w:t>ет</w:t>
      </w:r>
      <w:r w:rsidR="001B5B24" w:rsidRPr="00D01263">
        <w:rPr>
          <w:sz w:val="27"/>
          <w:szCs w:val="27"/>
        </w:rPr>
        <w:t xml:space="preserve"> </w:t>
      </w:r>
      <w:r w:rsidR="00824EF4" w:rsidRPr="00D01263">
        <w:rPr>
          <w:sz w:val="27"/>
          <w:szCs w:val="27"/>
        </w:rPr>
        <w:t>следующее</w:t>
      </w:r>
      <w:r w:rsidR="00491A94" w:rsidRPr="00D01263">
        <w:rPr>
          <w:sz w:val="27"/>
          <w:szCs w:val="27"/>
        </w:rPr>
        <w:t>:</w:t>
      </w:r>
    </w:p>
    <w:p w:rsidR="00211ED8" w:rsidRPr="00D01263" w:rsidRDefault="00E44E53" w:rsidP="005E1823">
      <w:pPr>
        <w:spacing w:line="336" w:lineRule="auto"/>
        <w:ind w:firstLine="709"/>
        <w:jc w:val="both"/>
        <w:rPr>
          <w:sz w:val="27"/>
          <w:szCs w:val="27"/>
        </w:rPr>
      </w:pPr>
      <w:r w:rsidRPr="00D01263">
        <w:rPr>
          <w:sz w:val="27"/>
          <w:szCs w:val="27"/>
        </w:rPr>
        <w:t xml:space="preserve">1. </w:t>
      </w:r>
      <w:r w:rsidR="008409E5" w:rsidRPr="00D01263">
        <w:rPr>
          <w:sz w:val="27"/>
          <w:szCs w:val="27"/>
        </w:rPr>
        <w:t xml:space="preserve">Правовую основу и принципы регулирования отношений, возникающих </w:t>
      </w:r>
      <w:r w:rsidR="00211ED8" w:rsidRPr="00D01263">
        <w:rPr>
          <w:sz w:val="27"/>
          <w:szCs w:val="27"/>
        </w:rPr>
        <w:t xml:space="preserve">при использовании атомной энергии, определяет </w:t>
      </w:r>
      <w:r w:rsidR="008A794F" w:rsidRPr="00D01263">
        <w:rPr>
          <w:sz w:val="27"/>
          <w:szCs w:val="27"/>
        </w:rPr>
        <w:t>Федеральн</w:t>
      </w:r>
      <w:r w:rsidR="00211ED8" w:rsidRPr="00D01263">
        <w:rPr>
          <w:sz w:val="27"/>
          <w:szCs w:val="27"/>
        </w:rPr>
        <w:t>ый</w:t>
      </w:r>
      <w:r w:rsidR="008A794F" w:rsidRPr="00D01263">
        <w:rPr>
          <w:sz w:val="27"/>
          <w:szCs w:val="27"/>
        </w:rPr>
        <w:t xml:space="preserve"> закон от 21.11.1995 № 170-ФЗ "Об использовании атомной энергии"</w:t>
      </w:r>
      <w:r w:rsidR="00211ED8" w:rsidRPr="00D01263">
        <w:rPr>
          <w:sz w:val="27"/>
          <w:szCs w:val="27"/>
        </w:rPr>
        <w:t>, а также нормативные акты, в том числе федеральные нормы и правила в области использования атомной энергии, выпущенные в развитие требований указанного Федерального закона.</w:t>
      </w:r>
    </w:p>
    <w:p w:rsidR="00C248BB" w:rsidRPr="00D01263" w:rsidRDefault="00211ED8" w:rsidP="005E1823">
      <w:pPr>
        <w:spacing w:line="336" w:lineRule="auto"/>
        <w:ind w:firstLine="709"/>
        <w:jc w:val="both"/>
        <w:rPr>
          <w:sz w:val="27"/>
          <w:szCs w:val="27"/>
        </w:rPr>
      </w:pPr>
      <w:r w:rsidRPr="00D01263">
        <w:rPr>
          <w:sz w:val="27"/>
          <w:szCs w:val="27"/>
        </w:rPr>
        <w:t xml:space="preserve">2. </w:t>
      </w:r>
      <w:proofErr w:type="gramStart"/>
      <w:r w:rsidR="005747F6" w:rsidRPr="00D01263">
        <w:rPr>
          <w:sz w:val="27"/>
          <w:szCs w:val="27"/>
        </w:rPr>
        <w:t xml:space="preserve">Необходимость наличия лицензии на </w:t>
      </w:r>
      <w:r w:rsidR="00C248BB" w:rsidRPr="00D01263">
        <w:rPr>
          <w:sz w:val="27"/>
          <w:szCs w:val="27"/>
        </w:rPr>
        <w:t xml:space="preserve">сооружение и </w:t>
      </w:r>
      <w:r w:rsidR="005747F6" w:rsidRPr="00D01263">
        <w:rPr>
          <w:sz w:val="27"/>
          <w:szCs w:val="27"/>
        </w:rPr>
        <w:t>эксплуатацию радиационного источника</w:t>
      </w:r>
      <w:r w:rsidR="004F498A" w:rsidRPr="00D01263">
        <w:rPr>
          <w:sz w:val="27"/>
          <w:szCs w:val="27"/>
        </w:rPr>
        <w:t xml:space="preserve"> </w:t>
      </w:r>
      <w:r w:rsidR="00C248BB" w:rsidRPr="00D01263">
        <w:rPr>
          <w:sz w:val="27"/>
          <w:szCs w:val="27"/>
        </w:rPr>
        <w:t>организаций</w:t>
      </w:r>
      <w:r w:rsidR="005747F6" w:rsidRPr="00D01263">
        <w:rPr>
          <w:sz w:val="27"/>
          <w:szCs w:val="27"/>
        </w:rPr>
        <w:t xml:space="preserve">, выполняющих работы и предоставляющих услуги эксплуатирующей организации, будет определяться </w:t>
      </w:r>
      <w:r w:rsidR="00C248BB" w:rsidRPr="00D01263">
        <w:rPr>
          <w:sz w:val="27"/>
          <w:szCs w:val="27"/>
        </w:rPr>
        <w:t>отнесением систем и элементов радиационного источника к важным для безопасности радиационного источника или к не влияющим на безопасность радиационного источника</w:t>
      </w:r>
      <w:r w:rsidR="005747F6" w:rsidRPr="00D01263">
        <w:rPr>
          <w:sz w:val="27"/>
          <w:szCs w:val="27"/>
        </w:rPr>
        <w:t xml:space="preserve"> (п. 22 </w:t>
      </w:r>
      <w:r w:rsidR="0093043D" w:rsidRPr="00D01263">
        <w:rPr>
          <w:sz w:val="27"/>
          <w:szCs w:val="27"/>
        </w:rPr>
        <w:t xml:space="preserve">федеральных норм и правил в области использования атомной энергии "Общие положения обеспечения безопасности радиационных источников" </w:t>
      </w:r>
      <w:r w:rsidR="00A06019" w:rsidRPr="00A06019">
        <w:rPr>
          <w:sz w:val="27"/>
          <w:szCs w:val="27"/>
        </w:rPr>
        <w:t>(НП-038-16)</w:t>
      </w:r>
      <w:r w:rsidR="00A06019">
        <w:rPr>
          <w:sz w:val="27"/>
          <w:szCs w:val="27"/>
        </w:rPr>
        <w:t>,</w:t>
      </w:r>
      <w:proofErr w:type="gramEnd"/>
      <w:r w:rsidR="00A06019">
        <w:rPr>
          <w:sz w:val="27"/>
          <w:szCs w:val="27"/>
        </w:rPr>
        <w:t xml:space="preserve"> </w:t>
      </w:r>
      <w:proofErr w:type="gramStart"/>
      <w:r w:rsidR="0093043D" w:rsidRPr="00D01263">
        <w:rPr>
          <w:sz w:val="27"/>
          <w:szCs w:val="27"/>
        </w:rPr>
        <w:t>утвержденных</w:t>
      </w:r>
      <w:proofErr w:type="gramEnd"/>
      <w:r w:rsidR="0093043D" w:rsidRPr="00D01263">
        <w:rPr>
          <w:sz w:val="27"/>
          <w:szCs w:val="27"/>
        </w:rPr>
        <w:t xml:space="preserve"> приказом Федеральной службы по экологическому, технологическому и атомному надзору от 25.09.2016 № 405</w:t>
      </w:r>
      <w:r w:rsidR="00C248BB" w:rsidRPr="00D01263">
        <w:rPr>
          <w:sz w:val="27"/>
          <w:szCs w:val="27"/>
        </w:rPr>
        <w:t>.</w:t>
      </w:r>
    </w:p>
    <w:p w:rsidR="007A771C" w:rsidRPr="00D01263" w:rsidRDefault="00C248BB" w:rsidP="005E1823">
      <w:pPr>
        <w:spacing w:line="336" w:lineRule="auto"/>
        <w:ind w:firstLine="709"/>
        <w:jc w:val="both"/>
        <w:rPr>
          <w:sz w:val="27"/>
          <w:szCs w:val="27"/>
        </w:rPr>
      </w:pPr>
      <w:r w:rsidRPr="00D01263">
        <w:rPr>
          <w:sz w:val="27"/>
          <w:szCs w:val="27"/>
        </w:rPr>
        <w:t>3</w:t>
      </w:r>
      <w:r w:rsidR="007B5950" w:rsidRPr="00D01263">
        <w:rPr>
          <w:sz w:val="27"/>
          <w:szCs w:val="27"/>
        </w:rPr>
        <w:t xml:space="preserve">. Работы на </w:t>
      </w:r>
      <w:proofErr w:type="gramStart"/>
      <w:r w:rsidR="007B5950" w:rsidRPr="00D01263">
        <w:rPr>
          <w:sz w:val="27"/>
          <w:szCs w:val="27"/>
        </w:rPr>
        <w:t>системах</w:t>
      </w:r>
      <w:proofErr w:type="gramEnd"/>
      <w:r w:rsidR="007B5950" w:rsidRPr="00D01263">
        <w:rPr>
          <w:sz w:val="27"/>
          <w:szCs w:val="27"/>
        </w:rPr>
        <w:t xml:space="preserve"> и элементах, </w:t>
      </w:r>
      <w:r w:rsidR="007B5950" w:rsidRPr="00D01263">
        <w:rPr>
          <w:sz w:val="27"/>
          <w:szCs w:val="27"/>
          <w:u w:val="single"/>
        </w:rPr>
        <w:t>важных для безопасности</w:t>
      </w:r>
      <w:r w:rsidR="007B5950" w:rsidRPr="00D01263">
        <w:rPr>
          <w:sz w:val="27"/>
          <w:szCs w:val="27"/>
        </w:rPr>
        <w:t>, должны проводиться работниками, специализированных организаций, имеющих разрешения (лицензии) на выполнение соответствующих видов работ (п. 75 НП-038-16).</w:t>
      </w:r>
      <w:r w:rsidRPr="00D01263">
        <w:rPr>
          <w:sz w:val="27"/>
          <w:szCs w:val="27"/>
        </w:rPr>
        <w:t xml:space="preserve"> Работы на системах и </w:t>
      </w:r>
      <w:proofErr w:type="gramStart"/>
      <w:r w:rsidRPr="00D01263">
        <w:rPr>
          <w:sz w:val="27"/>
          <w:szCs w:val="27"/>
        </w:rPr>
        <w:t>элементах</w:t>
      </w:r>
      <w:proofErr w:type="gramEnd"/>
      <w:r w:rsidRPr="00D01263">
        <w:rPr>
          <w:sz w:val="27"/>
          <w:szCs w:val="27"/>
        </w:rPr>
        <w:t xml:space="preserve"> </w:t>
      </w:r>
      <w:r w:rsidRPr="00D01263">
        <w:rPr>
          <w:sz w:val="27"/>
          <w:szCs w:val="27"/>
          <w:u w:val="single"/>
        </w:rPr>
        <w:t>не влияющих на безопасность</w:t>
      </w:r>
      <w:r w:rsidRPr="00D01263">
        <w:rPr>
          <w:sz w:val="27"/>
          <w:szCs w:val="27"/>
        </w:rPr>
        <w:t xml:space="preserve"> радиационного источника могут проводиться работниками специализированных организаций без разрешений (лицензий).</w:t>
      </w:r>
    </w:p>
    <w:p w:rsidR="00C248BB" w:rsidRPr="00D01263" w:rsidRDefault="00C248BB" w:rsidP="005E1823">
      <w:pPr>
        <w:spacing w:line="336" w:lineRule="auto"/>
        <w:ind w:firstLine="709"/>
        <w:jc w:val="both"/>
        <w:rPr>
          <w:sz w:val="27"/>
          <w:szCs w:val="27"/>
        </w:rPr>
      </w:pPr>
      <w:r w:rsidRPr="00D01263">
        <w:rPr>
          <w:sz w:val="27"/>
          <w:szCs w:val="27"/>
        </w:rPr>
        <w:t xml:space="preserve">4. </w:t>
      </w:r>
      <w:r w:rsidR="0081033F" w:rsidRPr="00D01263">
        <w:rPr>
          <w:sz w:val="27"/>
          <w:szCs w:val="27"/>
        </w:rPr>
        <w:t>Перечень систем и элементов, важных для безопасности РИ</w:t>
      </w:r>
      <w:r w:rsidRPr="00D01263">
        <w:rPr>
          <w:sz w:val="27"/>
          <w:szCs w:val="27"/>
        </w:rPr>
        <w:t xml:space="preserve">, </w:t>
      </w:r>
      <w:r w:rsidR="0081033F" w:rsidRPr="00D01263">
        <w:rPr>
          <w:sz w:val="27"/>
          <w:szCs w:val="27"/>
        </w:rPr>
        <w:t xml:space="preserve">должны быть </w:t>
      </w:r>
      <w:proofErr w:type="gramStart"/>
      <w:r w:rsidR="0081033F" w:rsidRPr="00D01263">
        <w:rPr>
          <w:sz w:val="27"/>
          <w:szCs w:val="27"/>
        </w:rPr>
        <w:t xml:space="preserve">определены </w:t>
      </w:r>
      <w:r w:rsidRPr="00D01263">
        <w:rPr>
          <w:sz w:val="27"/>
          <w:szCs w:val="27"/>
        </w:rPr>
        <w:t>и обоснованы</w:t>
      </w:r>
      <w:proofErr w:type="gramEnd"/>
      <w:r w:rsidRPr="00D01263">
        <w:rPr>
          <w:sz w:val="27"/>
          <w:szCs w:val="27"/>
        </w:rPr>
        <w:t xml:space="preserve"> в проектной и (или) технической (эксплуатационной) документации на радиационный источник (п. 28 НП-038-16).</w:t>
      </w:r>
    </w:p>
    <w:p w:rsidR="005E1823" w:rsidRPr="00D01263" w:rsidRDefault="0081033F" w:rsidP="005E1823">
      <w:pPr>
        <w:spacing w:line="336" w:lineRule="auto"/>
        <w:ind w:firstLine="709"/>
        <w:jc w:val="both"/>
        <w:rPr>
          <w:sz w:val="27"/>
          <w:szCs w:val="27"/>
        </w:rPr>
      </w:pPr>
      <w:proofErr w:type="gramStart"/>
      <w:r w:rsidRPr="00D01263">
        <w:rPr>
          <w:sz w:val="27"/>
          <w:szCs w:val="27"/>
        </w:rPr>
        <w:t>На основании вышеизложенного, если системы и элементы радиационного источника не влияют на безопасность радиационного источника, либо работы проводятся не на системах и элементах</w:t>
      </w:r>
      <w:r w:rsidR="00A06019">
        <w:rPr>
          <w:sz w:val="27"/>
          <w:szCs w:val="27"/>
        </w:rPr>
        <w:t xml:space="preserve">, важных для безопасности </w:t>
      </w:r>
      <w:r w:rsidRPr="00D01263">
        <w:rPr>
          <w:sz w:val="27"/>
          <w:szCs w:val="27"/>
        </w:rPr>
        <w:t>радиационного источника (благоустройство территории, устройство дорог и площадок и т.п.)</w:t>
      </w:r>
      <w:r w:rsidR="00952BAA" w:rsidRPr="00D01263">
        <w:rPr>
          <w:sz w:val="27"/>
          <w:szCs w:val="27"/>
        </w:rPr>
        <w:t>, то лицензия на сооружение и эксплуатацию радиационного источника для таких видов работ не требуется</w:t>
      </w:r>
      <w:r w:rsidR="005E1823" w:rsidRPr="00D01263">
        <w:rPr>
          <w:sz w:val="27"/>
          <w:szCs w:val="27"/>
        </w:rPr>
        <w:t>.</w:t>
      </w:r>
      <w:proofErr w:type="gramEnd"/>
    </w:p>
    <w:p w:rsidR="0081033F" w:rsidRPr="00D01263" w:rsidRDefault="005E1823" w:rsidP="005E1823">
      <w:pPr>
        <w:spacing w:line="336" w:lineRule="auto"/>
        <w:ind w:firstLine="709"/>
        <w:jc w:val="both"/>
        <w:rPr>
          <w:sz w:val="27"/>
          <w:szCs w:val="27"/>
        </w:rPr>
      </w:pPr>
      <w:proofErr w:type="gramStart"/>
      <w:r w:rsidRPr="00D01263">
        <w:rPr>
          <w:sz w:val="27"/>
          <w:szCs w:val="27"/>
        </w:rPr>
        <w:t>В</w:t>
      </w:r>
      <w:r w:rsidR="00952BAA" w:rsidRPr="00D01263">
        <w:rPr>
          <w:sz w:val="27"/>
          <w:szCs w:val="27"/>
        </w:rPr>
        <w:t xml:space="preserve"> тоже время</w:t>
      </w:r>
      <w:r w:rsidRPr="00D01263">
        <w:rPr>
          <w:sz w:val="27"/>
          <w:szCs w:val="27"/>
        </w:rPr>
        <w:t>,</w:t>
      </w:r>
      <w:r w:rsidR="00952BAA" w:rsidRPr="00D01263">
        <w:rPr>
          <w:sz w:val="27"/>
          <w:szCs w:val="27"/>
        </w:rPr>
        <w:t xml:space="preserve"> работы по заполнению оконных и дверных проемов, устройство витражей могут быть связаны с монтажом защитных и </w:t>
      </w:r>
      <w:r w:rsidR="00952BAA" w:rsidRPr="00D01263">
        <w:rPr>
          <w:sz w:val="27"/>
          <w:szCs w:val="27"/>
        </w:rPr>
        <w:lastRenderedPageBreak/>
        <w:t xml:space="preserve">противопожарных оконных и дверных блоков, витражей и перегородок, а также работы, связанные с устройством вентиляции, </w:t>
      </w:r>
      <w:proofErr w:type="spellStart"/>
      <w:r w:rsidR="00952BAA" w:rsidRPr="00D01263">
        <w:rPr>
          <w:sz w:val="27"/>
          <w:szCs w:val="27"/>
        </w:rPr>
        <w:t>спецканализации</w:t>
      </w:r>
      <w:proofErr w:type="spellEnd"/>
      <w:r w:rsidR="00952BAA" w:rsidRPr="00D01263">
        <w:rPr>
          <w:sz w:val="27"/>
          <w:szCs w:val="27"/>
        </w:rPr>
        <w:t>, которые могут</w:t>
      </w:r>
      <w:r w:rsidR="00D01263" w:rsidRPr="00D01263">
        <w:rPr>
          <w:sz w:val="27"/>
          <w:szCs w:val="27"/>
        </w:rPr>
        <w:t xml:space="preserve"> относиться к системам и элементам важным для безопасности и </w:t>
      </w:r>
      <w:r w:rsidR="00952BAA" w:rsidRPr="00D01263">
        <w:rPr>
          <w:sz w:val="27"/>
          <w:szCs w:val="27"/>
        </w:rPr>
        <w:t xml:space="preserve">влиять на безопасность радиационного источника, </w:t>
      </w:r>
      <w:r w:rsidRPr="00D01263">
        <w:rPr>
          <w:sz w:val="27"/>
          <w:szCs w:val="27"/>
        </w:rPr>
        <w:t xml:space="preserve">то эти работы </w:t>
      </w:r>
      <w:r w:rsidR="00952BAA" w:rsidRPr="00D01263">
        <w:rPr>
          <w:sz w:val="27"/>
          <w:szCs w:val="27"/>
        </w:rPr>
        <w:t>должны проводиться работниками, специализированных организаций, имеющих</w:t>
      </w:r>
      <w:proofErr w:type="gramEnd"/>
      <w:r w:rsidR="00952BAA" w:rsidRPr="00D01263">
        <w:rPr>
          <w:sz w:val="27"/>
          <w:szCs w:val="27"/>
        </w:rPr>
        <w:t xml:space="preserve"> разрешения (лицензии) на выполнение соответствующих видов работ в области использования атомной энергии.</w:t>
      </w:r>
      <w:r w:rsidR="0081033F" w:rsidRPr="00D01263">
        <w:rPr>
          <w:sz w:val="27"/>
          <w:szCs w:val="27"/>
        </w:rPr>
        <w:t xml:space="preserve"> </w:t>
      </w:r>
    </w:p>
    <w:p w:rsidR="00B03212" w:rsidRDefault="00B03212" w:rsidP="00BD01A6">
      <w:pPr>
        <w:spacing w:line="360" w:lineRule="auto"/>
        <w:jc w:val="right"/>
        <w:rPr>
          <w:sz w:val="28"/>
          <w:szCs w:val="28"/>
        </w:rPr>
      </w:pPr>
    </w:p>
    <w:p w:rsidR="005E1823" w:rsidRDefault="005E1823" w:rsidP="00C34000">
      <w:pPr>
        <w:rPr>
          <w:sz w:val="22"/>
          <w:szCs w:val="22"/>
        </w:rPr>
      </w:pPr>
      <w:bookmarkStart w:id="0" w:name="_GoBack"/>
      <w:bookmarkEnd w:id="0"/>
    </w:p>
    <w:sectPr w:rsidR="005E1823" w:rsidSect="00BD01A6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E59" w:rsidRDefault="00454E59" w:rsidP="009566BD">
      <w:r>
        <w:separator/>
      </w:r>
    </w:p>
  </w:endnote>
  <w:endnote w:type="continuationSeparator" w:id="0">
    <w:p w:rsidR="00454E59" w:rsidRDefault="00454E59" w:rsidP="0095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E59" w:rsidRDefault="00454E59" w:rsidP="009566BD">
      <w:r>
        <w:separator/>
      </w:r>
    </w:p>
  </w:footnote>
  <w:footnote w:type="continuationSeparator" w:id="0">
    <w:p w:rsidR="00454E59" w:rsidRDefault="00454E59" w:rsidP="00956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7724D"/>
    <w:multiLevelType w:val="hybridMultilevel"/>
    <w:tmpl w:val="5044D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F6EF7"/>
    <w:multiLevelType w:val="hybridMultilevel"/>
    <w:tmpl w:val="EEC23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A5"/>
    <w:rsid w:val="000063E0"/>
    <w:rsid w:val="00025AD9"/>
    <w:rsid w:val="00032758"/>
    <w:rsid w:val="0003422B"/>
    <w:rsid w:val="0004320C"/>
    <w:rsid w:val="00050276"/>
    <w:rsid w:val="00055BFE"/>
    <w:rsid w:val="00063CFC"/>
    <w:rsid w:val="00067437"/>
    <w:rsid w:val="00080366"/>
    <w:rsid w:val="00081C70"/>
    <w:rsid w:val="00086F54"/>
    <w:rsid w:val="0009022D"/>
    <w:rsid w:val="00091C41"/>
    <w:rsid w:val="000C1093"/>
    <w:rsid w:val="000D23E7"/>
    <w:rsid w:val="000D654E"/>
    <w:rsid w:val="000E60E5"/>
    <w:rsid w:val="000F7BE8"/>
    <w:rsid w:val="001117E2"/>
    <w:rsid w:val="00123A80"/>
    <w:rsid w:val="00160FF5"/>
    <w:rsid w:val="00161BF5"/>
    <w:rsid w:val="00180558"/>
    <w:rsid w:val="0018434A"/>
    <w:rsid w:val="00190A13"/>
    <w:rsid w:val="001975ED"/>
    <w:rsid w:val="001B20A1"/>
    <w:rsid w:val="001B5B24"/>
    <w:rsid w:val="001D7375"/>
    <w:rsid w:val="001E4FF3"/>
    <w:rsid w:val="00211ED8"/>
    <w:rsid w:val="002158F9"/>
    <w:rsid w:val="0021746C"/>
    <w:rsid w:val="002325D3"/>
    <w:rsid w:val="00234A0B"/>
    <w:rsid w:val="00242478"/>
    <w:rsid w:val="00251814"/>
    <w:rsid w:val="002604C1"/>
    <w:rsid w:val="00264B40"/>
    <w:rsid w:val="00274A58"/>
    <w:rsid w:val="002A3F61"/>
    <w:rsid w:val="002A71DF"/>
    <w:rsid w:val="002D2A72"/>
    <w:rsid w:val="002E6D6F"/>
    <w:rsid w:val="002F3DDC"/>
    <w:rsid w:val="0030128C"/>
    <w:rsid w:val="00301D70"/>
    <w:rsid w:val="00302753"/>
    <w:rsid w:val="00307828"/>
    <w:rsid w:val="0031231F"/>
    <w:rsid w:val="003137BD"/>
    <w:rsid w:val="003373C0"/>
    <w:rsid w:val="0033769B"/>
    <w:rsid w:val="00353700"/>
    <w:rsid w:val="003626E5"/>
    <w:rsid w:val="00371965"/>
    <w:rsid w:val="00377CE3"/>
    <w:rsid w:val="003B5376"/>
    <w:rsid w:val="003C0EF6"/>
    <w:rsid w:val="003E1F07"/>
    <w:rsid w:val="003F4D9A"/>
    <w:rsid w:val="004065C6"/>
    <w:rsid w:val="00410F8D"/>
    <w:rsid w:val="00437999"/>
    <w:rsid w:val="00440A1E"/>
    <w:rsid w:val="004451B7"/>
    <w:rsid w:val="00454E59"/>
    <w:rsid w:val="004607ED"/>
    <w:rsid w:val="00470D1F"/>
    <w:rsid w:val="004755D0"/>
    <w:rsid w:val="00475A9C"/>
    <w:rsid w:val="00476178"/>
    <w:rsid w:val="00477286"/>
    <w:rsid w:val="00490C29"/>
    <w:rsid w:val="00491A94"/>
    <w:rsid w:val="004A52B2"/>
    <w:rsid w:val="004D1BC0"/>
    <w:rsid w:val="004E4E45"/>
    <w:rsid w:val="004F498A"/>
    <w:rsid w:val="004F5633"/>
    <w:rsid w:val="0050523B"/>
    <w:rsid w:val="00532ED1"/>
    <w:rsid w:val="005747F6"/>
    <w:rsid w:val="00574E42"/>
    <w:rsid w:val="00575D3B"/>
    <w:rsid w:val="00584EE5"/>
    <w:rsid w:val="00587205"/>
    <w:rsid w:val="00587F76"/>
    <w:rsid w:val="005A0D52"/>
    <w:rsid w:val="005A541F"/>
    <w:rsid w:val="005A621B"/>
    <w:rsid w:val="005A7861"/>
    <w:rsid w:val="005E1823"/>
    <w:rsid w:val="005E4B46"/>
    <w:rsid w:val="005F222E"/>
    <w:rsid w:val="005F7FB9"/>
    <w:rsid w:val="006146A0"/>
    <w:rsid w:val="00644617"/>
    <w:rsid w:val="006548D3"/>
    <w:rsid w:val="006A581E"/>
    <w:rsid w:val="006B0546"/>
    <w:rsid w:val="006F264C"/>
    <w:rsid w:val="00710639"/>
    <w:rsid w:val="00715C55"/>
    <w:rsid w:val="00717004"/>
    <w:rsid w:val="00721200"/>
    <w:rsid w:val="00722E18"/>
    <w:rsid w:val="0072604A"/>
    <w:rsid w:val="00730E3F"/>
    <w:rsid w:val="007324D0"/>
    <w:rsid w:val="00751271"/>
    <w:rsid w:val="00752EBA"/>
    <w:rsid w:val="00773D70"/>
    <w:rsid w:val="007A0EC0"/>
    <w:rsid w:val="007A771C"/>
    <w:rsid w:val="007B19F5"/>
    <w:rsid w:val="007B39D2"/>
    <w:rsid w:val="007B5950"/>
    <w:rsid w:val="007C684A"/>
    <w:rsid w:val="0080773E"/>
    <w:rsid w:val="0081033F"/>
    <w:rsid w:val="00824EF4"/>
    <w:rsid w:val="00833EA5"/>
    <w:rsid w:val="00835EA2"/>
    <w:rsid w:val="008409E5"/>
    <w:rsid w:val="008527E6"/>
    <w:rsid w:val="00863E86"/>
    <w:rsid w:val="00866E62"/>
    <w:rsid w:val="008765F7"/>
    <w:rsid w:val="008A794F"/>
    <w:rsid w:val="008B0F17"/>
    <w:rsid w:val="008B31A0"/>
    <w:rsid w:val="008B621F"/>
    <w:rsid w:val="008B6FFB"/>
    <w:rsid w:val="008D1372"/>
    <w:rsid w:val="008D5831"/>
    <w:rsid w:val="008F0A50"/>
    <w:rsid w:val="008F7F9F"/>
    <w:rsid w:val="00904C89"/>
    <w:rsid w:val="009164F1"/>
    <w:rsid w:val="0092315A"/>
    <w:rsid w:val="0093043D"/>
    <w:rsid w:val="009516EF"/>
    <w:rsid w:val="00952BAA"/>
    <w:rsid w:val="009566BD"/>
    <w:rsid w:val="00971D41"/>
    <w:rsid w:val="00975AC2"/>
    <w:rsid w:val="0097651F"/>
    <w:rsid w:val="00976701"/>
    <w:rsid w:val="009832EB"/>
    <w:rsid w:val="009A61E1"/>
    <w:rsid w:val="009B05DF"/>
    <w:rsid w:val="009B44BD"/>
    <w:rsid w:val="009B7DAA"/>
    <w:rsid w:val="009D0700"/>
    <w:rsid w:val="009D57D8"/>
    <w:rsid w:val="009D635A"/>
    <w:rsid w:val="009E2397"/>
    <w:rsid w:val="009E29C5"/>
    <w:rsid w:val="009E449D"/>
    <w:rsid w:val="009E66F7"/>
    <w:rsid w:val="00A06019"/>
    <w:rsid w:val="00A17B73"/>
    <w:rsid w:val="00A30F6D"/>
    <w:rsid w:val="00A40939"/>
    <w:rsid w:val="00A4520A"/>
    <w:rsid w:val="00A552F2"/>
    <w:rsid w:val="00A669F0"/>
    <w:rsid w:val="00A7068B"/>
    <w:rsid w:val="00A73D74"/>
    <w:rsid w:val="00A83119"/>
    <w:rsid w:val="00A86C66"/>
    <w:rsid w:val="00AA364A"/>
    <w:rsid w:val="00AC6CEC"/>
    <w:rsid w:val="00AF2904"/>
    <w:rsid w:val="00B03212"/>
    <w:rsid w:val="00B12A88"/>
    <w:rsid w:val="00B33C46"/>
    <w:rsid w:val="00B625B0"/>
    <w:rsid w:val="00B975E1"/>
    <w:rsid w:val="00BA508A"/>
    <w:rsid w:val="00BB69A1"/>
    <w:rsid w:val="00BD01A6"/>
    <w:rsid w:val="00C248BB"/>
    <w:rsid w:val="00C30338"/>
    <w:rsid w:val="00C33B3B"/>
    <w:rsid w:val="00C34000"/>
    <w:rsid w:val="00C50A40"/>
    <w:rsid w:val="00C561E2"/>
    <w:rsid w:val="00C830F3"/>
    <w:rsid w:val="00C84E23"/>
    <w:rsid w:val="00C86B64"/>
    <w:rsid w:val="00CD5AC8"/>
    <w:rsid w:val="00CE27E6"/>
    <w:rsid w:val="00D01263"/>
    <w:rsid w:val="00D20084"/>
    <w:rsid w:val="00D23901"/>
    <w:rsid w:val="00D32F06"/>
    <w:rsid w:val="00D46160"/>
    <w:rsid w:val="00D474D7"/>
    <w:rsid w:val="00D56C91"/>
    <w:rsid w:val="00D6054C"/>
    <w:rsid w:val="00D64D6F"/>
    <w:rsid w:val="00D655ED"/>
    <w:rsid w:val="00D901A2"/>
    <w:rsid w:val="00DA3C08"/>
    <w:rsid w:val="00DB2789"/>
    <w:rsid w:val="00DB7C94"/>
    <w:rsid w:val="00DC19D4"/>
    <w:rsid w:val="00DC29F8"/>
    <w:rsid w:val="00DC68A6"/>
    <w:rsid w:val="00DD4BA5"/>
    <w:rsid w:val="00DE5DA8"/>
    <w:rsid w:val="00DF24F1"/>
    <w:rsid w:val="00E162F4"/>
    <w:rsid w:val="00E205CA"/>
    <w:rsid w:val="00E32028"/>
    <w:rsid w:val="00E36BE2"/>
    <w:rsid w:val="00E44E53"/>
    <w:rsid w:val="00E6035A"/>
    <w:rsid w:val="00E77DEF"/>
    <w:rsid w:val="00EC5770"/>
    <w:rsid w:val="00EC5D96"/>
    <w:rsid w:val="00EE344B"/>
    <w:rsid w:val="00EE3D8B"/>
    <w:rsid w:val="00F029BB"/>
    <w:rsid w:val="00F3394B"/>
    <w:rsid w:val="00F43015"/>
    <w:rsid w:val="00F50084"/>
    <w:rsid w:val="00F548DD"/>
    <w:rsid w:val="00F63EA8"/>
    <w:rsid w:val="00F72953"/>
    <w:rsid w:val="00F83B9E"/>
    <w:rsid w:val="00F84325"/>
    <w:rsid w:val="00F843C7"/>
    <w:rsid w:val="00FB7E01"/>
    <w:rsid w:val="00FF18F3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0C29"/>
    <w:rPr>
      <w:color w:val="0000FF"/>
      <w:u w:val="single"/>
    </w:rPr>
  </w:style>
  <w:style w:type="paragraph" w:styleId="a4">
    <w:name w:val="Body Text"/>
    <w:basedOn w:val="a"/>
    <w:rsid w:val="00490C29"/>
    <w:pPr>
      <w:spacing w:after="120"/>
    </w:pPr>
  </w:style>
  <w:style w:type="paragraph" w:styleId="3">
    <w:name w:val="Body Text 3"/>
    <w:basedOn w:val="a"/>
    <w:rsid w:val="00490C29"/>
    <w:pPr>
      <w:widowControl/>
      <w:spacing w:before="120"/>
      <w:jc w:val="center"/>
    </w:pPr>
    <w:rPr>
      <w:b/>
      <w:bCs/>
      <w:sz w:val="26"/>
      <w:szCs w:val="26"/>
    </w:rPr>
  </w:style>
  <w:style w:type="table" w:styleId="a5">
    <w:name w:val="Table Grid"/>
    <w:basedOn w:val="a1"/>
    <w:rsid w:val="00490C2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6743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566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66BD"/>
  </w:style>
  <w:style w:type="paragraph" w:styleId="a9">
    <w:name w:val="footer"/>
    <w:basedOn w:val="a"/>
    <w:link w:val="aa"/>
    <w:uiPriority w:val="99"/>
    <w:unhideWhenUsed/>
    <w:rsid w:val="009566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66BD"/>
  </w:style>
  <w:style w:type="paragraph" w:styleId="ab">
    <w:name w:val="List Paragraph"/>
    <w:basedOn w:val="a"/>
    <w:uiPriority w:val="34"/>
    <w:qFormat/>
    <w:rsid w:val="00B032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0C29"/>
    <w:rPr>
      <w:color w:val="0000FF"/>
      <w:u w:val="single"/>
    </w:rPr>
  </w:style>
  <w:style w:type="paragraph" w:styleId="a4">
    <w:name w:val="Body Text"/>
    <w:basedOn w:val="a"/>
    <w:rsid w:val="00490C29"/>
    <w:pPr>
      <w:spacing w:after="120"/>
    </w:pPr>
  </w:style>
  <w:style w:type="paragraph" w:styleId="3">
    <w:name w:val="Body Text 3"/>
    <w:basedOn w:val="a"/>
    <w:rsid w:val="00490C29"/>
    <w:pPr>
      <w:widowControl/>
      <w:spacing w:before="120"/>
      <w:jc w:val="center"/>
    </w:pPr>
    <w:rPr>
      <w:b/>
      <w:bCs/>
      <w:sz w:val="26"/>
      <w:szCs w:val="26"/>
    </w:rPr>
  </w:style>
  <w:style w:type="table" w:styleId="a5">
    <w:name w:val="Table Grid"/>
    <w:basedOn w:val="a1"/>
    <w:rsid w:val="00490C2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6743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566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66BD"/>
  </w:style>
  <w:style w:type="paragraph" w:styleId="a9">
    <w:name w:val="footer"/>
    <w:basedOn w:val="a"/>
    <w:link w:val="aa"/>
    <w:uiPriority w:val="99"/>
    <w:unhideWhenUsed/>
    <w:rsid w:val="009566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66BD"/>
  </w:style>
  <w:style w:type="paragraph" w:styleId="ab">
    <w:name w:val="List Paragraph"/>
    <w:basedOn w:val="a"/>
    <w:uiPriority w:val="34"/>
    <w:qFormat/>
    <w:rsid w:val="00B03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5;&#1072;&#1090;&#1086;&#1083;&#1080;&#1081;\Application%20Data\Microsoft\&#1064;&#1072;&#1073;&#1083;&#1086;&#1085;&#1099;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2632</CharactersWithSpaces>
  <SharedDoc>false</SharedDoc>
  <HLinks>
    <vt:vector size="12" baseType="variant">
      <vt:variant>
        <vt:i4>786502</vt:i4>
      </vt:variant>
      <vt:variant>
        <vt:i4>6</vt:i4>
      </vt:variant>
      <vt:variant>
        <vt:i4>0</vt:i4>
      </vt:variant>
      <vt:variant>
        <vt:i4>5</vt:i4>
      </vt:variant>
      <vt:variant>
        <vt:lpwstr>http://vol-nrs.gosnadzor.ru/</vt:lpwstr>
      </vt:variant>
      <vt:variant>
        <vt:lpwstr/>
      </vt:variant>
      <vt:variant>
        <vt:i4>6946846</vt:i4>
      </vt:variant>
      <vt:variant>
        <vt:i4>3</vt:i4>
      </vt:variant>
      <vt:variant>
        <vt:i4>0</vt:i4>
      </vt:variant>
      <vt:variant>
        <vt:i4>5</vt:i4>
      </vt:variant>
      <vt:variant>
        <vt:lpwstr>mailto:vol-nrs@gosnadzor.ru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Куликова Елена Михайловна</cp:lastModifiedBy>
  <cp:revision>2</cp:revision>
  <cp:lastPrinted>2022-08-19T06:46:00Z</cp:lastPrinted>
  <dcterms:created xsi:type="dcterms:W3CDTF">2023-02-20T10:26:00Z</dcterms:created>
  <dcterms:modified xsi:type="dcterms:W3CDTF">2023-02-20T10:26:00Z</dcterms:modified>
</cp:coreProperties>
</file>